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E27F53">
      <w:pPr>
        <w:pStyle w:val="2"/>
        <w:keepNext w:val="0"/>
        <w:keepLines w:val="0"/>
        <w:pageBreakBefore w:val="0"/>
        <w:widowControl/>
        <w:suppressLineNumbers w:val="0"/>
        <w:kinsoku/>
        <w:wordWrap/>
        <w:overflowPunct/>
        <w:topLinePunct w:val="0"/>
        <w:autoSpaceDE/>
        <w:autoSpaceDN/>
        <w:bidi w:val="0"/>
        <w:adjustRightInd/>
        <w:snapToGrid/>
        <w:spacing w:beforeAutospacing="0" w:after="157" w:afterLines="50" w:afterAutospacing="0" w:line="560" w:lineRule="exact"/>
        <w:jc w:val="center"/>
        <w:textAlignment w:val="auto"/>
        <w:rPr>
          <w:rFonts w:hint="eastAsia" w:ascii="方正小标宋简体" w:hAnsi="方正小标宋简体" w:eastAsia="方正小标宋简体" w:cs="方正小标宋简体"/>
          <w:b w:val="0"/>
          <w:bCs/>
          <w:color w:val="auto"/>
          <w:sz w:val="28"/>
          <w:szCs w:val="28"/>
        </w:rPr>
      </w:pPr>
      <w:r>
        <w:rPr>
          <w:rStyle w:val="5"/>
          <w:rFonts w:hint="eastAsia" w:ascii="方正小标宋简体" w:hAnsi="方正小标宋简体" w:eastAsia="方正小标宋简体" w:cs="方正小标宋简体"/>
          <w:b w:val="0"/>
          <w:bCs/>
          <w:color w:val="auto"/>
          <w:sz w:val="28"/>
          <w:szCs w:val="28"/>
        </w:rPr>
        <w:t>中共中央关于进一步全面深</w:t>
      </w:r>
      <w:r>
        <w:rPr>
          <w:rFonts w:hint="eastAsia" w:ascii="方正小标宋简体" w:hAnsi="方正小标宋简体" w:eastAsia="方正小标宋简体" w:cs="方正小标宋简体"/>
          <w:b w:val="0"/>
          <w:bCs/>
          <w:color w:val="auto"/>
          <w:sz w:val="28"/>
          <w:szCs w:val="28"/>
        </w:rPr>
        <w:t>化</w:t>
      </w:r>
      <w:r>
        <w:rPr>
          <w:rStyle w:val="5"/>
          <w:rFonts w:hint="eastAsia" w:ascii="方正小标宋简体" w:hAnsi="方正小标宋简体" w:eastAsia="方正小标宋简体" w:cs="方正小标宋简体"/>
          <w:b w:val="0"/>
          <w:bCs/>
          <w:color w:val="auto"/>
          <w:sz w:val="28"/>
          <w:szCs w:val="28"/>
        </w:rPr>
        <w:t>改革  推进中国式</w:t>
      </w:r>
      <w:r>
        <w:rPr>
          <w:rFonts w:hint="eastAsia" w:ascii="方正小标宋简体" w:hAnsi="方正小标宋简体" w:eastAsia="方正小标宋简体" w:cs="方正小标宋简体"/>
          <w:b w:val="0"/>
          <w:bCs/>
          <w:color w:val="auto"/>
          <w:sz w:val="28"/>
          <w:szCs w:val="28"/>
        </w:rPr>
        <w:t>现</w:t>
      </w:r>
      <w:r>
        <w:rPr>
          <w:rStyle w:val="5"/>
          <w:rFonts w:hint="eastAsia" w:ascii="方正小标宋简体" w:hAnsi="方正小标宋简体" w:eastAsia="方正小标宋简体" w:cs="方正小标宋简体"/>
          <w:b w:val="0"/>
          <w:bCs/>
          <w:color w:val="auto"/>
          <w:sz w:val="28"/>
          <w:szCs w:val="28"/>
        </w:rPr>
        <w:t>代</w:t>
      </w:r>
      <w:r>
        <w:rPr>
          <w:rFonts w:hint="eastAsia" w:ascii="方正小标宋简体" w:hAnsi="方正小标宋简体" w:eastAsia="方正小标宋简体" w:cs="方正小标宋简体"/>
          <w:b w:val="0"/>
          <w:bCs/>
          <w:color w:val="auto"/>
          <w:sz w:val="28"/>
          <w:szCs w:val="28"/>
        </w:rPr>
        <w:t>化</w:t>
      </w:r>
      <w:r>
        <w:rPr>
          <w:rStyle w:val="5"/>
          <w:rFonts w:hint="eastAsia" w:ascii="方正小标宋简体" w:hAnsi="方正小标宋简体" w:eastAsia="方正小标宋简体" w:cs="方正小标宋简体"/>
          <w:b w:val="0"/>
          <w:bCs/>
          <w:color w:val="auto"/>
          <w:sz w:val="28"/>
          <w:szCs w:val="28"/>
        </w:rPr>
        <w:t>的决定</w:t>
      </w:r>
    </w:p>
    <w:p w14:paraId="01F1D4EB">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（2024年7月18日中国共产党第二十届中央委员会第三次全体会议通过）</w:t>
      </w:r>
    </w:p>
    <w:p w14:paraId="0197D189">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为贯彻落实党的二十大作出的战略部署，二十届中央委员会第三次全体会议研究了进一步全面深化改革、推进中国式现代化问题，作出如下决定。</w:t>
      </w:r>
    </w:p>
    <w:p w14:paraId="52D8F4FD">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一、进一步全面深化改革、推进中国式现代化的重大意义和总体要求</w:t>
      </w:r>
    </w:p>
    <w:p w14:paraId="33E1A8F8">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进一步全面深化改革的重要性和必要性。改革开放是党和人民事业大踏步赶上时代的重要法宝。党的十一届三中全会是划时代的，开启了改革开放和社会主义现代化建设新时期。党的十八届三中全会也是划时代的，开启了新时代全面深化改革、系统整体设计推进改革新征程，开创了我国改革开放全新局面。</w:t>
      </w:r>
    </w:p>
    <w:p w14:paraId="46C7BB89">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以习近平同志为核心的党中央团结带领全党全军全国各族人民，以伟大的历史主动、巨大的政治勇气、强烈的责任担当，冲破思想观念束缚，突破利益固化藩篱，敢于突进深水区，敢于啃硬骨头，敢于涉险滩，坚决破除各方面体制机制弊端，实现改革由局部探索、破冰突围到系统集成、全面深化的转变，各领域基础性制度框架基本建立，许多领域实现历史性变革、系统性重塑、整体性重构，总体完成党的十八届三中全会确定的改革任务，实现到党成立一百周年时各方面制度更加成熟更加定型取得明显成效的目标，为全面建成小康社会、实现党的第一个百年奋斗目标提供有力制度保障，推动我国迈上全面建设社会主义现代化国家新征程。</w:t>
      </w:r>
    </w:p>
    <w:p w14:paraId="525F3349">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当前和今后一个时期是以中国式现代化全面推进强国建设、民族复兴伟业的关键时期。中国式现代化是在改革开放中不断推进的，也必将在改革开放中开辟广阔前景。面对纷繁复杂的国际国内形势，面对新一轮科技革命和产业变革，面对人民群众新期待，必须继续把改革推向前进。这是坚持和完善中国特色社会主义制度、推进国家治理体系和治理能力现代化的必然要求，是贯彻新发展理念、更好适应我国社会主要矛盾变化的必然要求，是坚持以人民为中心、让现代化建设成果更多更公平惠及全体人民的必然要求，是应对重大风险挑战、推动党和国家事业行稳致远的必然要求，是推动构建人类命运共同体、在百年变局加速演进中赢得战略主动的必然要求，是深入推进新时代党的建设新的伟大工程、建设更加坚强有力的马克思主义政党的必然要求。改革开放只有进行时，没有完成时。全党必须自觉把改革摆在更加突出位置，紧紧围绕推进中国式现代化进一步全面深化改革。</w:t>
      </w:r>
    </w:p>
    <w:p w14:paraId="347B0228">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进一步全面深化改革的指导思想。坚持马克思列宁主义、毛泽东思想、邓小平理论、“三个代表”重要思想、科学发展观，全面贯彻习近平新时代中国特色社会主义思想，深入学习贯彻习近平总书记关于全面深化改革的一系列新思想、新观点、新论断，完整准确全面贯彻新发展理念，坚持稳中求进工作总基调，坚持解放思想、实事求是、与时俱进、求真务实，进一步解放和发展社会生产力、激发和增强社会活力，统筹国内国际两个大局，统筹推进“五位一体”总体布局，协调推进“四个全面”战略布局，以经济体制改革为牵引，以促进社会公平正义、增进人民福祉为出发点和落脚点，更加注重系统集成，更加注重突出重点，更加注重改革实效，推动生产关系和生产力、上层建筑和经济基础、国家治理和社会发展更好相适应，为中国式现代化提供强大动力和制度保障。</w:t>
      </w:r>
    </w:p>
    <w:p w14:paraId="533790D2">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进一步全面深化改革的总目标。继续完善和发展中国特色社会主义制度，推进国家治理体系和治理能力现代化。到二〇三五年，全面建成高水平社会主义市场经济体制，中国特色社会主义制度更加完善，基本实现国家治理体系和治理能力现代化，基本实现社会主义现代化，为到本世纪中叶全面建成社会主义现代化强国奠定坚实基础。</w:t>
      </w:r>
    </w:p>
    <w:p w14:paraId="74362E27">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聚焦构建高水平社会主义市场经济体制，充分发挥市场在资源配置中的决定性作用，更好发挥政府作用，坚持和完善社会主义基本经济制度，推进高水平科技自立自强，推进高水平对外开放，建成现代化经济体系，加快构建新发展格局，推动高质量发展。</w:t>
      </w:r>
    </w:p>
    <w:p w14:paraId="179975A4">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聚焦发展全过程人民民主，坚持党的领导、人民当家作主、依法治国有机统一，推动人民当家作主制度更加健全、协商民主广泛多层制度化发展、中国特色社会主义法治体系更加完善，社会主义法治国家建设达到更高水平。</w:t>
      </w:r>
    </w:p>
    <w:p w14:paraId="441483F0">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——聚焦建设社会主义文化强国，坚持马克思主义在意识形态领域指导地位的根本制度，健全文化事业、文化产业发展体制机制，推动文化繁荣，丰富人民精神文化生活，提升国家文化软实力和中华文化影响力。</w:t>
      </w:r>
    </w:p>
    <w:p w14:paraId="50C3C05C">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——聚焦提高人民生活品质，完善收入分配和就业制度，健全社会保障体系，增强基本公共服务均衡性和可及性，推动人的全面发展、全体人民共同富裕取得更为明显的实质性进展。</w:t>
      </w:r>
    </w:p>
    <w:p w14:paraId="7DD40561">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——聚焦建设美丽中国，加快经济社会发展全面绿色转型，健全生态环境治理体系，推进生态优先、节约集约、绿色低碳发展，促进人与自然和谐共生。</w:t>
      </w:r>
    </w:p>
    <w:p w14:paraId="31E49BDB">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——聚焦建设更高水平平安中国，健全国家安全体系，强化一体化国家战略体系，增强维护国家安全能力，创新社会治理体制机制和手段，有效构建新安全格局。</w:t>
      </w:r>
    </w:p>
    <w:p w14:paraId="61A82D22">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——聚焦提高党的领导水平和长期执政能力，创新和改进领导方式和执政方式，深化党的建设制度改革，健全全面从严治党体系。</w:t>
      </w:r>
    </w:p>
    <w:p w14:paraId="5987C1C8">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到二〇二九年中华人民共和国成立八十周年时，完成本决定提出的改革任务。</w:t>
      </w:r>
    </w:p>
    <w:p w14:paraId="097F60CD">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进一步全面深化改革的原则。总结和运用改革开放以来特别是新时代全面深化改革的宝贵经验，贯彻以下原则：坚持党的全面领导，坚定维护党中央权威和集中统一领导，发挥党总揽全局、协调各方的领导核心作用，把党的领导贯穿改革各方面全过程，确保改革始终沿着正确政治方向前进；坚持以人民为中心，尊重人民主体地位和首创精神，人民有所呼、改革有所应，做到改革为了人民、改革依靠人民、改革成果由人民共享；坚持守正创新，坚持中国特色社会主义不动摇，紧跟时代步伐，顺应实践发展，突出问题导向，在新的起点上推进理论创新、实践创新、制度创新、文化创新以及其他各方面创新；坚持以制度建设为主线，加强顶层设计、总体谋划，破立并举、先立后破，筑牢根本制度，完善基本制度，创新重要制度；坚持全面依法治国，在法治轨道上深化改革、推进中国式现代化，做到改革和法治相统一，重大改革于法有据、及时把改革成果上升为法律制度；坚持系统观念，处理好经济和社会、政府和市场、效率和公平、活力和秩序、发展和安全等重大关系，增强改革系统性、整体性、协同性。</w:t>
      </w:r>
    </w:p>
    <w:p w14:paraId="73DB9C66">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二、构建高水平社会主义市场经济体制</w:t>
      </w:r>
    </w:p>
    <w:p w14:paraId="03940187">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高水平社会主义市场经济体制是中国式现代化的重要保障。必须更好发挥市场机制作用，创造更加公平、更有活力的市场环境，实现资源配置效率最优化和效益最大化，既“放得活”又“管得住”，更好维护市场秩序、弥补市场失灵，畅通国民经济循环，激发全社会内生动力和创新活力。</w:t>
      </w:r>
    </w:p>
    <w:p w14:paraId="09C7C633">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坚持和落实“两个毫不动摇”。毫不动摇巩固和发展公有制经济，毫不动摇鼓励、支持、引导非公有制经济发展，保证各种所有制经济依法平等使用生产要素、公平参与市场竞争、同等受到法律保护，促进各种所有制经济优势互补、共同发展。</w:t>
      </w:r>
    </w:p>
    <w:p w14:paraId="4223E65D">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深化国资国企改革，完善管理监督体制机制，增强各有关管理部门战略协同，推进国有经济布局优化和结构调整，推动国有资本和国有企业做强做优做大，增强核心功能，提升核心竞争力。进一步明晰不同类型国有企业功能定位，完善主责主业管理，明确国有资本重点投资领域和方向。推动国有资本向关系国家安全、国民经济命脉的重要行业和关键领域集中，向关系国计民生的公共服务、应急能力、公益性领域等集中，向前瞻性战略性新兴产业集中。健全国有企业推进原始创新制度安排。深化国有资本投资、运营公司改革。建立国有企业履行战略使命评价制度，完善国有企业分类考核评价体系，开展国有经济增加值核算。推进能源、铁路、电信、水利、公用事业等行业自然垄断环节独立运营和竞争性环节市场化改革，健全监管体制机制。</w:t>
      </w:r>
    </w:p>
    <w:p w14:paraId="57438FF4">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坚持致力于为非公有制经济发展营造良好环境和提供更多机会的方针政策。制定民营经济促进法。深入破除市场准入壁垒，推进基础设施竞争性领域向经营主体公平开放，完善民营企业参与国家重大项目建设长效机制。支持有能力的民营企业牵头承担国家重大技术攻关任务，向民营企业进一步开放国家重大科研基础设施。完善民营企业融资支持政策制度，破解融资难、融资贵问题。健全涉企收费长效监管和拖欠企业账款清偿法律法规体系。加快建立民营企业信用状况综合评价体系，健全民营中小企业增信制度。支持引导民营企业完善治理结构和管理制度，加强企业合规建设和廉洁风险防控。加强事中事后监管，规范涉民营企业行政检查。</w:t>
      </w:r>
    </w:p>
    <w:p w14:paraId="1EF36BEA">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完善中国特色现代企业制度，弘扬企业家精神，支持和引导各类企业提高资源要素利用效率和经营管理水平、履行社会责任，加快建设更多世界一流企业。</w:t>
      </w:r>
    </w:p>
    <w:p w14:paraId="47FACCAE">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构建全国统一大市场。推动市场基础制度规则统一、市场监管公平统一、市场设施高标准联通。加强公平竞争审查刚性约束，强化反垄断和反不正当竞争，清理和废除妨碍全国统一市场和公平竞争的各种规定和做法。规范地方招商引资法规制度，严禁违法违规给予政策优惠行为。建立健全统一规范、信息共享的招标投标和政府、事业单位、国有企业采购等公共资源交易平台体系，实现项目全流程公开管理。提升市场综合监管能力和水平。健全国家标准体系，深化地方标准管理制度改革。</w:t>
      </w:r>
    </w:p>
    <w:p w14:paraId="32C296B5">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完善要素市场制度和规则，推动生产要素畅通流动、各类资源高效配置、市场潜力充分释放。构建城乡统一的建设用地市场。完善促进资本市场规范发展基础制度。培育全国一体化技术和数据市场。完善主要由市场供求关系决定要素价格机制，防止政府对价格形成的不当干预。健全劳动、资本、土地、知识、技术、管理、数据等生产要素由市场评价贡献、按贡献决定报酬的机制。推进水、能源、交通等领域价格改革，优化居民阶梯水价、电价、气价制度，完善成品油定价机制。</w:t>
      </w:r>
    </w:p>
    <w:p w14:paraId="550F55A3">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完善流通体制，加快发展物联网，健全一体衔接的流通规则和标准，降低全社会物流成本。深化能源管理体制改革，建设全国统一电力市场，优化油气管网运行调度机制。</w:t>
      </w:r>
    </w:p>
    <w:p w14:paraId="2E971923">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加快培育完整内需体系，建立政府投资支持基础性、公益性、长远性重大项目建设长效机制，健全政府投资有效带动社会投资体制机制，深化投资审批制度改革，完善激发社会资本投资活力和促进投资落地机制，形成市场主导的有效投资内生增长机制。完善扩大消费长效机制，减少限制性措施，合理增加公共消费，积极推进首发经济。</w:t>
      </w:r>
    </w:p>
    <w:p w14:paraId="6F72618A">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7）完善市场经济基础制度。完善产权制度，依法平等长久保护各种所有制经济产权，建立高效的知识产权综合管理体制。完善市场信息披露制度，构建商业秘密保护制度。对侵犯各种所有制经济产权和合法利益的行为实行同责同罪同罚，完善惩罚性赔偿制度。加强产权执法司法保护，防止和纠正利用行政、刑事手段干预经济纠纷，健全依法甄别纠正涉企冤错案件机制。</w:t>
      </w:r>
    </w:p>
    <w:p w14:paraId="7B1A8019">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完善市场准入制度，优化新业态新领域市场准入环境。深化注册资本认缴登记制度改革，实行依法按期认缴。健全企业破产机制，探索建立个人破产制度，推进企业注销配套改革，完善企业退出制度。健全社会信用体系和监管制度。</w:t>
      </w:r>
    </w:p>
    <w:p w14:paraId="79A4B29D">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三、健全推动经济高质量发展体制机制</w:t>
      </w:r>
    </w:p>
    <w:p w14:paraId="66B77E0B">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高质量发展是全面建设社会主义现代化国家的首要任务。必须以新发展理念引领改革，立足新发展阶段，深化供给侧结构性改革，完善推动高质量发展激励约束机制，塑造发展新动能新优势。</w:t>
      </w:r>
    </w:p>
    <w:p w14:paraId="66A10D4A">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8）健全因地制宜发展新质生产力体制机制。推动技术革命性突破、生产要素创新性配置、产业深度转型升级，推动劳动者、劳动资料、劳动对象优化组合和更新跃升，催生新产业、新模式、新动能，发展以高技术、高效能、高质量为特征的生产力。加强关键共性技术、前沿引领技术、现代工程技术、颠覆性技术创新，加强新领域新赛道制度供给，建立未来产业投入增长机制，完善推动新一代信息技术、人工智能、航空航天、新能源、新材料、高端装备、生物医药、量子科技等战略性产业发展政策和治理体系，引导新兴产业健康有序发展。以国家标准提升引领传统产业优化升级，支持企业用数智技术、绿色技术改造提升传统产业。强化环保、安全等制度约束。</w:t>
      </w:r>
    </w:p>
    <w:p w14:paraId="518917D4">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健全相关规则和政策，加快形成同新质生产力更相适应的生产关系，促进各类先进生产要素向发展新质生产力集聚，大幅提升全要素生产率。鼓励和规范发展天使投资、风险投资、私募股权投资，更好发挥政府投资基金作用，发展耐心资本。</w:t>
      </w:r>
    </w:p>
    <w:p w14:paraId="278CDDD2">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9）健全促进实体经济和数字经济深度融合制度。加快推进新型工业化，培育壮大先进制造业集群，推动制造业高端化、智能化、绿色化发展。建设一批行业共性技术平台，加快产业模式和企业组织形态变革，健全提升优势产业领先地位体制机制。优化重大产业基金运作和监管机制，确保资金投向符合国家战略要求。建立保持制造业合理比重投入机制，合理降低制造业综合成本和税费负担。</w:t>
      </w:r>
    </w:p>
    <w:p w14:paraId="6FBCB5D8">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加快构建促进数字经济发展体制机制，完善促进数字产业化和产业数字化政策体系。加快新一代信息技术全方位全链条普及应用，发展工业互联网，打造具有国际竞争力的数字产业集群。促进平台经济创新发展，健全平台经济常态化监管制度。建设和运营国家数据基础设施，促进数据共享。加快建立数据产权归属认定、市场交易、权益分配、利益保护制度，提升数据安全治理监管能力，建立高效便利安全的数据跨境流动机制。</w:t>
      </w:r>
    </w:p>
    <w:p w14:paraId="436BD5CC">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10）完善发展服务业体制机制。完善支持服务业发展政策体系，优化服务业核算，推进服务业标准化建设。聚焦重点环节分领域推进生产性服务业高质量发展，发展产业互联网平台，破除跨地区经营行政壁垒，推进生产性服务业融合发展。健全加快生活性服务业多样化发展机制。完善中介服务机构法规制度体系，促进中介服务机构诚实守信、依法履责。</w:t>
      </w:r>
    </w:p>
    <w:p w14:paraId="43DAD955">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11）健全现代化基础设施建设体制机制。构建新型基础设施规划和标准体系，健全新型基础设施融合利用机制，推进传统基础设施数字化改造，拓宽多元化投融资渠道，健全重大基础设施建设协调机制。深化综合交通运输体系改革，推进铁路体制改革，发展通用航空和低空经济，推动收费公路政策优化。提高航运保险承保能力和全球服务水平，推进海事仲裁制度规则创新。健全重大水利工程建设、运行、管理机制。</w:t>
      </w:r>
    </w:p>
    <w:p w14:paraId="68AFE63C">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12）健全提升产业链供应链韧性和安全水平制度。抓紧打造自主可控的产业链供应链，健全强化集成电路、工业母机、医疗装备、仪器仪表、基础软件、工业软件、先进材料等重点产业链发展体制机制，全链条推进技术攻关、成果应用。建立产业链供应链安全风险评估和应对机制。完善产业在国内梯度有序转移的协作机制，推动转出地和承接地利益共享。建设国家战略腹地和关键产业备份。加快完善国家储备体系。完善战略性矿产资源探产供储销统筹和衔接体系。</w:t>
      </w:r>
    </w:p>
    <w:p w14:paraId="67CA069C">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四、构建支持全面创新体制机制</w:t>
      </w:r>
    </w:p>
    <w:p w14:paraId="6ED0A65F">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教育、科技、人才是中国式现代化的基础性、战略性支撑。必须深入实施科教兴国战略、人才强国战略、创新驱动发展战略，统筹推进教育科技人才体制机制一体改革，健全新型举国体制，提升国家创新体系整体效能。</w:t>
      </w:r>
    </w:p>
    <w:p w14:paraId="6422F187">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13）深化教育综合改革。加快建设高质量教育体系，统筹推进育人方式、办学模式、管理体制、保障机制改革。完善立德树人机制，推进大中小学思政课一体化改革创新，健全德智体美劳全面培养体系，提升教师教书育人能力，健全师德师风建设长效机制，深化教育评价改革。优化高等教育布局，加快建设中国特色、世界一流的大学和优势学科。分类推进高校改革，建立科技发展、国家战略需求牵引的学科设置调整机制和人才培养模式，超常布局急需学科专业，加强基础学科、新兴学科、交叉学科建设和拔尖人才培养，着力加强创新能力培养。完善高校科技创新机制，提高成果转化效能。强化科技教育和人文教育协同。加快构建职普融通、产教融合的职业教育体系。完善学生实习实践制度。引导规范民办教育发展。推进高水平教育开放，鼓励国外高水平理工类大学来华合作办学。</w:t>
      </w:r>
    </w:p>
    <w:p w14:paraId="6293E4C6">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优化区域教育资源配置，建立同人口变化相协调的基本公共教育服务供给机制。完善义务教育优质均衡推进机制，探索逐步扩大免费教育范围。健全学前教育和特殊教育、专门教育保障机制。推进教育数字化，赋能学习型社会建设，加强终身教育保障。</w:t>
      </w:r>
    </w:p>
    <w:p w14:paraId="3F8A7321">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14）深化科技体制改革。坚持面向世界科技前沿、面向经济主战场、面向国家重大需求、面向人民生命健康，优化重大科技创新组织机制，统筹强化关键核心技术攻关，推动科技创新力量、要素配置、人才队伍体系化、建制化、协同化。加强国家战略科技力量建设，完善国家实验室体系，优化国家科研机构、高水平研究型大学、科技领军企业定位和布局，推进科技创新央地协同，统筹各类科创平台建设，鼓励和规范发展新型研发机构，发挥我国超大规模市场引领作用，加强创新资源统筹和力量组织，推动科技创新和产业创新融合发展。构建科技安全风险监测预警和应对体系，加强科技基础条件自主保障。健全科技社团管理制度。扩大国际科技交流合作，鼓励在华设立国际科技组织，优化高校、科研院所、科技社团对外专业交流合作管理机制。</w:t>
      </w:r>
    </w:p>
    <w:p w14:paraId="17E30734">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改进科技计划管理，强化基础研究领域、交叉前沿领域、重点领域前瞻性、引领性布局。加强有组织的基础研究，提高科技支出用于基础研究比重，完善竞争性支持和稳定支持相结合的基础研究投入机制，鼓励有条件的地方、企业、社会组织、个人支持基础研究，支持基础研究选题多样化，鼓励开展高风险、高价值基础研究。深化科技评价体系改革，加强科技伦理治理，严肃整治学术不端行为。</w:t>
      </w:r>
    </w:p>
    <w:p w14:paraId="63CF01B8">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强化企业科技创新主体地位，建立培育壮大科技领军企业机制，加强企业主导的产学研深度融合，建立企业研发准备金制度，支持企业主动牵头或参与国家科技攻关任务。构建促进专精特新中小企业发展壮大机制。鼓励科技型中小企业加大研发投入，提高研发费用加计扣除比例。鼓励和引导高校、科研院所按照先使用后付费方式把科技成果许可给中小微企业使用。</w:t>
      </w:r>
    </w:p>
    <w:p w14:paraId="22EE32C5">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完善中央财政科技经费分配和管理使用机制，健全中央财政科技计划执行和专业机构管理体制。扩大财政科研项目经费“包干制”范围，赋予科学家更大技术路线决定权、更大经费支配权、更大资源调度权。建立专家实名推荐的非共识项目筛选机制。允许科研类事业单位实行比一般事业单位更灵活的管理制度，探索实行企业化管理。</w:t>
      </w:r>
    </w:p>
    <w:p w14:paraId="5D50366A">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深化科技成果转化机制改革，加强国家技术转移体系建设，加快布局建设一批概念验证、中试验证平台，完善首台（套）、首批次、首版次应用政策，加大政府采购自主创新产品力度。加强技术经理人队伍建设。</w:t>
      </w:r>
    </w:p>
    <w:p w14:paraId="446BA898">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允许科技人员在科技成果转化收益分配上有更大自主权，建立职务科技成果资产单列管理制度，深化职务科技成果赋权改革。深化高校、科研院所收入分配改革。允许更多符合条件的国有企业以创新创造为导向，在科研人员中开展多种形式中长期激励。</w:t>
      </w:r>
    </w:p>
    <w:p w14:paraId="0208FA62">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构建同科技创新相适应的科技金融体制，加强对国家重大科技任务和科技型中小企业的金融支持，完善长期资本投早、投小、投长期、投硬科技的支持政策。健全重大技术攻关风险分散机制，建立科技保险政策体系。提高外资在华开展股权投资、风险投资便利性。</w:t>
      </w:r>
    </w:p>
    <w:p w14:paraId="6CD24D71">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15）深化人才发展体制机制改革。实施更加积极、更加开放、更加有效的人才政策，完善人才自主培养机制，加快建设国家高水平人才高地和吸引集聚人才平台。加快建设国家战略人才力量，着力培养造就战略科学家、一流科技领军人才和创新团队，着力培养造就卓越工程师、大国工匠、高技能人才，提高各类人才素质。建设一流产业技术工人队伍。完善人才有序流动机制，促进人才区域合理布局，深化东中西部人才协作。完善青年创新人才发现、选拔、培养机制，更好保障青年科技人员待遇。健全保障科研人员专心科研制度。</w:t>
      </w:r>
    </w:p>
    <w:p w14:paraId="15472F43">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强化人才激励机制，坚持向用人主体授权、为人才松绑。建立以创新能力、质量、实效、贡献为导向的人才评价体系。打通高校、科研院所和企业人才交流通道。完善海外引进人才支持保障机制，形成具有国际竞争力的人才制度体系。探索建立高技术人才移民制度。</w:t>
      </w:r>
    </w:p>
    <w:p w14:paraId="4C2D97C8">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五、健全宏观经济治理体系</w:t>
      </w:r>
    </w:p>
    <w:p w14:paraId="4BA75464">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科学的宏观调控、有效的政府治理是发挥社会主义市场经济体制优势的内在要求。必须完善宏观调控制度体系，统筹推进财税、金融等重点领域改革，增强宏观政策取向一致性。</w:t>
      </w:r>
    </w:p>
    <w:p w14:paraId="2B1D1452">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16）完善国家战略规划体系和政策统筹协调机制。构建国家战略制定和实施机制，加强国家重大战略深度融合，增强国家战略宏观引导、统筹协调功能。健全国家经济社会发展规划制度体系，强化规划衔接落实机制，发挥国家发展规划战略导向作用，强化国土空间规划基础作用，增强专项规划和区域规划实施支撑作用。健全专家参与公共决策制度。</w:t>
      </w:r>
    </w:p>
    <w:p w14:paraId="781F8A50">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围绕实施国家发展规划、重大战略促进财政、货币、产业、价格、就业等政策协同发力，优化各类增量资源配置和存量结构调整。探索实行国家宏观资产负债表管理。把经济政策和非经济性政策都纳入宏观政策取向一致性评估。健全预期管理机制。健全支撑高质量发展的统计指标核算体系，加强新经济新领域纳统覆盖。加强产业活动单位统计基础建设，优化总部和分支机构统计办法，逐步推广经营主体活动发生地统计。健全国际宏观政策协调机制。</w:t>
      </w:r>
    </w:p>
    <w:p w14:paraId="033EFFA7">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深化财税体制改革。健全预算制度，加强财政资源和预算统筹，把依托行政权力、政府信用、国有资源资产获取的收入全部纳入政府预算管理。完善国有资本经营预算和绩效评价制度，强化国家重大战略任务和基本民生财力保障。强化对预算编制和财政政策的宏观指导。加强公共服务绩效管理，强化事前功能评估。深化零基预算改革。统一预算分配权，提高预算管理统一性、规范性，完善预算公开和监督制度。完善权责发生制政府综合财务报告制度。</w:t>
      </w:r>
    </w:p>
    <w:p w14:paraId="067FD2E7">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健全有利于高质量发展、社会公平、市场统一的税收制度，优化税制结构。研究同新业态相适应的税收制度。全面落实税收法定原则，规范税收优惠政策，完善对重点领域和关键环节支持机制。健全直接税体系，完善综合和分类相结合的个人所得税制度，规范经营所得、资本所得、财产所得税收政策，实行劳动性所得统一征税。深化税收征管改革。</w:t>
      </w:r>
    </w:p>
    <w:p w14:paraId="5E92D575">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建立权责清晰、财力协调、区域均衡的中央和地方财政关系。增加地方自主财力，拓展地方税源，适当扩大地方税收管理权限。完善财政转移支付体系，清理规范专项转移支付，增加一般性转移支付，提升市县财力同事权相匹配程度。建立促进高质量发展转移支付激励约束机制。推进消费税征收环节后移并稳步下划地方，完善增值税留抵退税政策和抵扣链条，优化共享税分享比例。研究把城市维护建设税、教育费附加、地方教育附加合并为地方附加税，授权地方在一定幅度内确定具体适用税率。合理扩大地方政府专项债券支持范围，适当扩大用作资本金的领域、规模、比例。完善政府债务管理制度，建立全口径地方债务监测监管体系和防范化解隐性债务风险长效机制，加快地方融资平台改革转型。规范非税收入管理，适当下沉部分非税收入管理权限，由地方结合实际差别化管理。</w:t>
      </w:r>
    </w:p>
    <w:p w14:paraId="31AEDD7A">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适当加强中央事权、提高中央财政支出比例。中央财政事权原则上通过中央本级安排支出，减少委托地方代行的中央财政事权。不得违规要求地方安排配套资金，确需委托地方行使事权的，通过专项转移支付安排资金。</w:t>
      </w:r>
    </w:p>
    <w:p w14:paraId="57917FDD">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18）深化金融体制改革。加快完善中央银行制度，畅通货币政策传导机制。积极发展科技金融、绿色金融、普惠金融、养老金融、数字金融，加强对重大战略、重点领域、薄弱环节的优质金融服务。完善金融机构定位和治理，健全服务实体经济的激励约束机制。发展多元股权融资，加快多层次债券市场发展，提高直接融资比重。优化国有金融资本管理体制。</w:t>
      </w:r>
    </w:p>
    <w:p w14:paraId="1865FC27">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健全投资和融资相协调的资本市场功能，防风险、强监管，促进资本市场健康稳定发展。支持长期资金入市。提高上市公司质量，强化上市公司监管和退市制度。建立增强资本市场内在稳定性长效机制。完善大股东、实际控制人行为规范约束机制。完善上市公司分红激励约束机制。健全投资者保护机制。推动区域性股权市场规则对接、标准统一。</w:t>
      </w:r>
    </w:p>
    <w:p w14:paraId="1D0D9676">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制定金融法。完善金融监管体系，依法将所有金融活动纳入监管，强化监管责任和问责制度，加强中央和地方监管协同。建设安全高效的金融基础设施，统一金融市场登记托管、结算清算规则制度，建立风险早期纠正硬约束制度，筑牢有效防控系统性风险的金融稳定保障体系。健全金融消费者保护和打击非法金融活动机制，构建产业资本和金融资本“防火墙”。推动金融高水平开放，稳慎扎实推进人民币国际化，发展人民币离岸市场。稳妥推进数字人民币研发和应用。加快建设上海国际金融中心。</w:t>
      </w:r>
    </w:p>
    <w:p w14:paraId="2BE305FC">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完善准入前国民待遇加负面清单管理模式，支持符合条件的外资机构参与金融业务试点。稳慎拓展金融市场互联互通，优化合格境外投资者制度。推进自主可控的跨境支付体系建设，强化开放条件下金融安全机制。建立统一的全口径外债监管体系。积极参与国际金融治理。</w:t>
      </w:r>
    </w:p>
    <w:p w14:paraId="1E35065E">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19）完善实施区域协调发展战略机制。构建优势互补的区域经济布局和国土空间体系。健全推动西部大开发形成新格局、东北全面振兴取得新突破、中部地区加快崛起、东部地区加快推进现代化的制度和政策体系。推动京津冀、长三角、粤港澳大湾区等地区更好发挥高质量发展动力源作用，优化长江经济带发展、黄河流域生态保护和高质量发展机制。高标准高质量推进雄安新区建设。推动成渝地区双城经济圈建设走深走实。健全主体功能区制度体系，强化国土空间优化发展保障机制。完善区域一体化发展机制，构建跨行政区合作发展新机制，深化东中西部产业协作。完善促进海洋经济发展体制机制。</w:t>
      </w:r>
    </w:p>
    <w:p w14:paraId="1C91DBE6">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六、完善城乡融合发展体制机制</w:t>
      </w:r>
    </w:p>
    <w:p w14:paraId="7567302E">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城乡融合发展是中国式现代化的必然要求。必须统筹新型工业化、新型城镇化和乡村全面振兴，全面提高城乡规划、建设、治理融合水平，促进城乡要素平等交换、双向流动，缩小城乡差别，促进城乡共同繁荣发展。</w:t>
      </w:r>
    </w:p>
    <w:p w14:paraId="44BC5159">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20）健全推进新型城镇化体制机制。构建产业升级、人口集聚、城镇发展良性互动机制。推行由常住地登记户口提供基本公共服务制度，推动符合条件的农业转移人口社会保险、住房保障、随迁子女义务教育等享有同迁入地户籍人口同等权利，加快农业转移人口市民化。保障进城落户农民合法土地权益，依法维护进城落户农民的土地承包权、宅基地使用权、集体收益分配权，探索建立自愿有偿退出的办法。</w:t>
      </w:r>
    </w:p>
    <w:p w14:paraId="3709CC00">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坚持人民城市人民建、人民城市为人民。健全城市规划体系，引导大中小城市和小城镇协调发展、集约紧凑布局。深化城市建设、运营、治理体制改革，加快转变城市发展方式。推动形成超大特大城市智慧高效治理新体系，建立都市圈同城化发展体制机制。深化赋予特大镇同人口和经济规模相适应的经济社会管理权改革。建立可持续的城市更新模式和政策法规，加强地下综合管廊建设和老旧管线改造升级，深化城市安全韧性提升行动。</w:t>
      </w:r>
    </w:p>
    <w:p w14:paraId="6A673B2D">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21）巩固和完善农村基本经营制度。有序推进第二轮土地承包到期后再延长三十年试点，深化承包地所有权、承包权、经营权分置改革，发展农业适度规模经营。完善农业经营体系，完善承包地经营权流转价格形成机制，促进农民合作经营，推动新型农业经营主体扶持政策同带动农户增收挂钩。健全便捷高效的农业社会化服务体系。发展新型农村集体经济，构建产权明晰、分配合理的运行机制，赋予农民更加充分的财产权益。</w:t>
      </w:r>
    </w:p>
    <w:p w14:paraId="1CA9739F">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22）完善强农惠农富农支持制度。坚持农业农村优先发展，完善乡村振兴投入机制。壮大县域富民产业，构建多元化食物供给体系，培育乡村新产业新业态。优化农业补贴政策体系，发展多层次农业保险。完善覆盖农村人口的常态化防止返贫致贫机制，建立农村低收入人口和欠发达地区分层分类帮扶制度。健全脱贫攻坚国家投入形成资产的长效管理机制。运用“千万工程”经验，健全推动乡村全面振兴长效机制。</w:t>
      </w:r>
    </w:p>
    <w:p w14:paraId="45A099BB">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加快健全种粮农民收益保障机制，推动粮食等重要农产品价格保持在合理水平。统筹建立粮食产销区省际横向利益补偿机制，在主产区利益补偿上迈出实质步伐。统筹推进粮食购销和储备管理体制机制改革，建立监管新模式。健全粮食和食物节约长效机制。</w:t>
      </w:r>
    </w:p>
    <w:p w14:paraId="1196C386">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23）深化土地制度改革。改革完善耕地占补平衡制度，各类耕地占用纳入统一管理，完善补充耕地质量验收机制，确保达到平衡标准。完善高标准农田建设、验收、管护机制。健全保障耕地用于种植基本农作物管理体系。允许农户合法拥有的住房通过出租、入股、合作等方式盘活利用。有序推进农村集体经营性建设用地入市改革，健全土地增值收益分配机制。</w:t>
      </w:r>
    </w:p>
    <w:p w14:paraId="5273AFF6">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优化土地管理，健全同宏观政策和区域发展高效衔接的土地管理制度，优先保障主导产业、重大项目合理用地，使优势地区有更大发展空间。建立新增城镇建设用地指标配置同常住人口增加协调机制。探索国家集中垦造耕地定向用于特定项目和地区落实占补平衡机制。优化城市工商业土地利用，加快发展建设用地二级市场，推动土地混合开发利用、用途合理转换，盘活存量土地和低效用地。开展各类产业园区用地专项治理。制定工商业用地使用权延期和到期后续期政策。</w:t>
      </w:r>
    </w:p>
    <w:p w14:paraId="20634F97">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七、完善高水平对外开放体制机制</w:t>
      </w:r>
    </w:p>
    <w:p w14:paraId="584CF293">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开放是中国式现代化的鲜明标识。必须坚持对外开放基本国策，坚持以开放促改革，依托我国超大规模市场优势，在扩大国际合作中提升开放能力，建设更高水平开放型经济新体制。</w:t>
      </w:r>
    </w:p>
    <w:p w14:paraId="623D4E09">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24）稳步扩大制度型开放。主动对接国际高标准经贸规则，在产权保护、产业补贴、环境标准、劳动保护、政府采购、电子商务、金融领域等实现规则、规制、管理、标准相通相容，打造透明稳定可预期的制度环境。扩大自主开放，有序扩大我国商品市场、服务市场、资本市场、劳务市场等对外开放，扩大对最不发达国家单边开放。深化援外体制机制改革，实现全链条管理。</w:t>
      </w:r>
    </w:p>
    <w:p w14:paraId="0EF42664">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维护以世界贸易组织为核心的多边贸易体制，积极参与全球经济治理体系改革，提供更多全球公共产品。扩大面向全球的高标准自由贸易区网络，建立同国际通行规则衔接的合规机制，优化开放合作环境。</w:t>
      </w:r>
    </w:p>
    <w:p w14:paraId="4F1085F9">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25）深化外贸体制改革。强化贸易政策和财税、金融、产业政策协同，打造贸易强国制度支撑和政策支持体系，加快内外贸一体化改革，积极应对贸易数字化、绿色化趋势。推进通关、税务、外汇等监管创新，营造有利于新业态新模式发展的制度环境。创新发展数字贸易，推进跨境电商综合试验区建设。建设大宗商品交易中心，建设全球集散分拨中心，支持各类主体有序布局海外流通设施，支持有条件的地区建设国际物流枢纽中心和大宗商品资源配置枢纽。健全贸易风险防控机制，完善出口管制体系和贸易救济制度。</w:t>
      </w:r>
    </w:p>
    <w:p w14:paraId="1604CB2E">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创新提升服务贸易，全面实施跨境服务贸易负面清单，推进服务业扩大开放综合试点示范，鼓励专业服务机构提升国际化服务能力。加快推进离岸贸易发展，发展新型离岸国际贸易业务。建立健全跨境金融服务体系，丰富金融产品和服务供给。</w:t>
      </w:r>
    </w:p>
    <w:p w14:paraId="7A0297A3">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26）深化外商投资和对外投资管理体制改革。营造市场化、法治化、国际化一流营商环境，依法保护外商投资权益。扩大鼓励外商投资产业目录，合理缩减外资准入负面清单，落实全面取消制造业领域外资准入限制措施，推动电信、互联网、教育、文化、医疗等领域有序扩大开放。深化外商投资促进体制机制改革，保障外资企业在要素获取、资质许可、标准制定、政府采购等方面的国民待遇，支持参与产业链上下游配套协作。完善境外人员入境居住、医疗、支付等生活便利制度。完善促进和保障对外投资体制机制，健全对外投资管理服务体系，推动产业链供应链国际合作。</w:t>
      </w:r>
    </w:p>
    <w:p w14:paraId="56F16071">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27）优化区域开放布局。巩固东部沿海地区开放先导地位，提高中西部和东北地区开放水平，加快形成陆海内外联动、东西双向互济的全面开放格局。发挥沿海、沿边、沿江和交通干线等优势，优化区域开放功能分工，打造形态多样的开放高地。实施自由贸易试验区提升战略，鼓励首创性、集成式探索。加快建设海南自由贸易港。</w:t>
      </w:r>
    </w:p>
    <w:p w14:paraId="5B69E70C">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发挥“一国两制”制度优势，巩固提升香港国际金融、航运、贸易中心地位，支持香港、澳门打造国际高端人才集聚高地，健全香港、澳门在国家对外开放中更好发挥作用机制。深化粤港澳大湾区合作，强化规则衔接、机制对接。完善促进两岸经济文化交流合作制度和政策，深化两岸融合发展。</w:t>
      </w:r>
    </w:p>
    <w:p w14:paraId="190D7492">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28）完善推进高质量共建“一带一路”机制。继续实施“一带一路”科技创新行动计划，加强绿色发展、数字经济、人工智能、能源、税收、金融、减灾等领域的多边合作平台建设。完善陆海天网一体化布局，构建“一带一路”立体互联互通网络。统筹推进重大标志性工程和“小而美”民生项目。</w:t>
      </w:r>
    </w:p>
    <w:p w14:paraId="678C2550">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八、健全全过程人民民主制度体系</w:t>
      </w:r>
    </w:p>
    <w:p w14:paraId="5E640223">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发展全过程人民民主是中国式现代化的本质要求。必须坚定不移走中国特色社会主义政治发展道路，坚持和完善我国根本政治制度、基本政治制度、重要政治制度，丰富各层级民主形式，把人民当家作主具体、现实体现到国家政治生活和社会生活各方面。</w:t>
      </w:r>
    </w:p>
    <w:p w14:paraId="6DD69F39">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29）加强人民当家作主制度建设。坚持好、完善好、运行好人民代表大会制度。健全人大对行政机关、监察机关、审判机关、检察机关监督制度，完善监督法及其实施机制，强化人大预算决算审查监督和国有资产管理、政府债务管理监督。健全人大议事规则和论证、评估、评议、听证制度。丰富人大代表联系人民群众的内容和形式。健全吸纳民意、汇集民智工作机制。发挥工会、共青团、妇联等群团组织联系服务群众的桥梁纽带作用。</w:t>
      </w:r>
    </w:p>
    <w:p w14:paraId="35CCC22C">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健全协商民主机制。发挥人民政协作为专门协商机构作用，健全深度协商互动、意见充分表达、广泛凝聚共识的机制，加强人民政协反映社情民意、联系群众、服务人民机制建设。完善人民政协民主监督机制。</w:t>
      </w:r>
    </w:p>
    <w:p w14:paraId="4EA6B4C9">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完善协商民主体系，丰富协商方式，健全政党协商、人大协商、政府协商、政协协商、人民团体协商、基层协商以及社会组织协商制度化平台，加强各种协商渠道协同配合。健全协商于决策之前和决策实施之中的落实机制，完善协商成果采纳、落实、反馈机制。</w:t>
      </w:r>
    </w:p>
    <w:p w14:paraId="4B4CD6F9">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31）健全基层民主制度。健全基层党组织领导的基层群众自治机制，完善基层民主制度体系和工作体系，拓宽基层各类组织和群众有序参与基层治理渠道。完善办事公开制度。健全以职工代表大会为基本形式的企事业单位民主管理制度，完善企业职工参与管理的有效形式。</w:t>
      </w:r>
    </w:p>
    <w:p w14:paraId="0ECA0B29">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32）完善大统战工作格局。完善发挥统一战线凝聚人心、汇聚力量政治作用的政策举措。坚持好、发展好、完善好中国新型政党制度。更好发挥党外人士作用，健全党外代表人士队伍建设制度。制定民族团结进步促进法，健全铸牢中华民族共同体意识制度机制，增强中华民族凝聚力。系统推进我国宗教中国化，加强宗教事务治理法治化。完善党外知识分子和新的社会阶层人士政治引领机制。全面构建亲清政商关系，健全促进非公有制经济健康发展、非公有制经济人士健康成长工作机制。完善港澳台和侨务工作机制。</w:t>
      </w:r>
    </w:p>
    <w:p w14:paraId="6D9CB8F5">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九、完善中国特色社会主义法治体系</w:t>
      </w:r>
    </w:p>
    <w:p w14:paraId="1E210A87">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法治是中国式现代化的重要保障。必须全面贯彻实施宪法，维护宪法权威，协同推进立法、执法、司法、守法各环节改革，健全法律面前人人平等保障机制，弘扬社会主义法治精神，维护社会公平正义，全面推进国家各方面工作法治化。</w:t>
      </w:r>
    </w:p>
    <w:p w14:paraId="20BC7BCE">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33）深化立法领域改革。完善以宪法为核心的中国特色社会主义法律体系，健全保证宪法全面实施制度体系，建立宪法实施情况报告制度。完善党委领导、人大主导、政府依托、各方参与的立法工作格局。统筹立改废释纂，加强重点领域、新兴领域、涉外领域立法，完善合宪性审查、备案审查制度，提高立法质量。探索区域协同立法。健全党内法规同国家法律法规衔接协调机制。建设全国统一的法律法规和规范性文件信息平台。</w:t>
      </w:r>
    </w:p>
    <w:p w14:paraId="609C4D39">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34）深入推进依法行政。推进政府机构、职能、权限、程序、责任法定化，促进政务服务标准化、规范化、便利化，完善覆盖全国的一体化在线政务服务平台。完善重大决策、规范性文件合法性审查机制。加强政府立法审查。深化行政执法体制改革，完善基层综合执法体制机制，健全行政执法监督体制机制。完善行政处罚等领域行政裁量权基准制度，推动行政执法标准跨区域衔接。完善行政处罚和刑事处罚双向衔接制度。健全行政复议体制机制。完善行政裁决制度。完善垂直管理体制和地方分级管理体制，健全垂直管理机构和地方协作配合机制。稳妥推进人口小县机构优化。深化开发区管理制度改革。优化事业单位结构布局，强化公益性。</w:t>
      </w:r>
    </w:p>
    <w:p w14:paraId="672B2B2F">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35）健全公正执法司法体制机制。健全监察机关、公安机关、检察机关、审判机关、司法行政机关各司其职，监察权、侦查权、检察权、审判权、执行权相互配合、相互制约的体制机制，确保执法司法各环节全过程在有效制约监督下运行。深化审判权和执行权分离改革，健全国家执行体制，强化当事人、检察机关和社会公众对执行活动的全程监督。完善执法司法救济保护制度，完善国家赔偿制度。深化和规范司法公开，落实和完善司法责任制。规范专门法院设置。深化行政案件级别管辖、集中管辖、异地管辖改革。构建协同高效的警务体制机制，推进地方公安机关机构编制管理改革，继续推进民航公安机关和海关缉私部门管理体制改革。规范警务辅助人员管理制度。</w:t>
      </w:r>
    </w:p>
    <w:p w14:paraId="789BBAFB">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坚持正确人权观，加强人权执法司法保障，完善事前审查、事中监督、事后纠正等工作机制，完善涉及公民人身权利强制措施以及查封、扣押、冻结等强制措施的制度，依法查处利用职权徇私枉法、非法拘禁、刑讯逼供等犯罪行为。推进刑事案件律师辩护全覆盖。建立轻微犯罪记录封存制度。</w:t>
      </w:r>
    </w:p>
    <w:p w14:paraId="0D6E0A28">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36）完善推进法治社会建设机制。健全覆盖城乡的公共法律服务体系，深化律师制度、公证体制、仲裁制度、调解制度、司法鉴定管理体制改革。改进法治宣传教育，完善以实践为导向的法学院校教育培养机制。加强和改进未成年人权益保护，强化未成年人犯罪预防和治理，制定专门矫治教育规定。</w:t>
      </w:r>
    </w:p>
    <w:p w14:paraId="0ECAB126">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37）加强涉外法治建设。建立一体推进涉外立法、执法、司法、守法和法律服务、法治人才培养的工作机制。完善涉外法律法规体系和法治实施体系，深化执法司法国际合作。完善涉外民事法律关系中当事人依法约定管辖、选择适用域外法等司法审判制度。健全国际商事仲裁和调解制度，培育国际一流仲裁机构、律师事务所。积极参与国际规则制定。</w:t>
      </w:r>
    </w:p>
    <w:p w14:paraId="06D575ED">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十、深化文化体制机制改革</w:t>
      </w:r>
    </w:p>
    <w:p w14:paraId="6E426878">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中国式现代化是物质文明和精神文明相协调的现代化。必须增强文化自信，发展社会主义先进文化，弘扬革命文化，传承中华优秀传统文化，加快适应信息技术迅猛发展新形势，培育形成规模宏大的优秀文化人才队伍，激发全民族文化创新创造活力。</w:t>
      </w:r>
    </w:p>
    <w:p w14:paraId="7C5F700D">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38）完善意识形态工作责任制。健全用党的创新理论武装全党、教育人民、指导实践工作体系，完善党委（党组）理论学习中心组学习制度，完善思想政治工作体系。创新马克思主义理论研究和建设工程，实施哲学社会科学创新工程，构建中国哲学社会科学自主知识体系。完善新闻发言人制度。构建适应全媒体生产传播工作机制和评价体系，推进主流媒体系统性变革。完善舆论引导机制和舆情应对协同机制。</w:t>
      </w:r>
    </w:p>
    <w:p w14:paraId="4D9D617F">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推动理想信念教育常态化制度化。完善培育和践行社会主义核心价值观制度机制。改进创新文明培育、文明实践、文明创建工作机制。实施文明乡风建设工程。优化英模人物宣传学习机制，创新爱国主义教育和各类群众性主题活动组织机制，推动全社会崇尚英雄、缅怀先烈、争做先锋。构建中华传统美德传承体系，健全社会公德、职业道德、家庭美德、个人品德建设体制机制，健全诚信建设长效机制，教育引导全社会自觉遵守法律、遵循公序良俗，坚决反对拜金主义、享乐主义、极端个人主义和历史虚无主义。形成网上思想道德教育分众化、精准化实施机制。建立健全道德领域突出问题协同治理机制，完善“扫黄打非”长效机制。</w:t>
      </w:r>
    </w:p>
    <w:p w14:paraId="4B94DBD3">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39）优化文化服务和文化产品供给机制。完善公共文化服务体系，建立优质文化资源直达基层机制，健全社会力量参与公共文化服务机制，推进公共文化设施所有权和使用权分置改革。深化文化领域国资国企改革，分类推进文化事业单位深化内部改革，完善文艺院团建设发展机制。</w:t>
      </w:r>
    </w:p>
    <w:p w14:paraId="70263AC6">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坚持以人民为中心的创作导向，坚持出成果和出人才相结合、抓作品和抓环境相贯通，改进文艺创作生产服务、引导、组织工作机制。健全文化产业体系和市场体系，完善文化经济政策。探索文化和科技融合的有效机制，加快发展新型文化业态。深化文化领域行政审批备案制度改革，加强事中事后监管。深化文娱领域综合治理。</w:t>
      </w:r>
    </w:p>
    <w:p w14:paraId="4E2355E6">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建立文化遗产保护传承工作协调机构，建立文化遗产保护督察制度，推动文化遗产系统性保护和统一监管。构建中华文明标识体系。健全文化和旅游深度融合发展体制机制。完善全民健身公共服务体系，改革完善竞技体育管理体制和运行机制。</w:t>
      </w:r>
    </w:p>
    <w:p w14:paraId="2705133F">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40）健全网络综合治理体系。深化网络管理体制改革，整合网络内容建设和管理职能，推进新闻宣传和网络舆论一体化管理。完善生成式人工智能发展和管理机制。加强网络空间法治建设，健全网络生态治理长效机制，健全未成年人网络保护工作体系。</w:t>
      </w:r>
    </w:p>
    <w:p w14:paraId="181273FD">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41）构建更有效力的国际传播体系。推进国际传播格局重构，深化主流媒体国际传播机制改革创新，加快构建多渠道、立体式对外传播格局。加快构建中国话语和中国叙事体系，全面提升国际传播效能。建设全球文明倡议践行机制。推动走出去、请进来管理便利化，扩大国际人文交流合作。</w:t>
      </w:r>
    </w:p>
    <w:p w14:paraId="059328D3">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十一、健全保障和改善民生制度体系</w:t>
      </w:r>
    </w:p>
    <w:p w14:paraId="37891A1F">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在发展中保障和改善民生是中国式现代化的重大任务。必须坚持尽力而为、量力而行，完善基本公共服务制度体系，加强普惠性、基础性、兜底性民生建设，解决好人民最关心最直接最现实的利益问题，不断满足人民对美好生活的向往。</w:t>
      </w:r>
    </w:p>
    <w:p w14:paraId="3A3A43FC">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42）完善收入分配制度。构建初次分配、再分配、第三次分配协调配套的制度体系，提高居民收入在国民收入分配中的比重，提高劳动报酬在初次分配中的比重。完善劳动者工资决定、合理增长、支付保障机制，健全按要素分配政策制度。完善税收、社会保障、转移支付等再分配调节机制。支持发展公益慈善事业。</w:t>
      </w:r>
    </w:p>
    <w:p w14:paraId="4D4A06D8">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规范收入分配秩序，规范财富积累机制，多渠道增加城乡居民财产性收入，形成有效增加低收入群体收入、稳步扩大中等收入群体规模、合理调节过高收入的制度体系。深化国有企业工资决定机制改革，合理确定并严格规范国有企业各级负责人薪酬、津贴补贴等。</w:t>
      </w:r>
    </w:p>
    <w:p w14:paraId="6D66B435">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43）完善就业优先政策。健全高质量充分就业促进机制，完善就业公共服务体系，着力解决结构性就业矛盾。完善高校毕业生、农民工、退役军人等重点群体就业支持体系，健全终身职业技能培训制度。统筹城乡就业政策体系，同步推进户籍、用人、档案等服务改革，优化创业促进就业政策环境，支持和规范发展新就业形态。完善促进机会公平制度机制，畅通社会流动渠道。完善劳动关系协商协调机制，加强劳动者权益保障。</w:t>
      </w:r>
    </w:p>
    <w:p w14:paraId="6BC8EA19">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44）健全社会保障体系。完善基本养老保险全国统筹制度，健全全国统一的社保公共服务平台。健全社保基金保值增值和安全监管体系。健全基本养老、基本医疗保险筹资和待遇合理调整机制，逐步提高城乡居民基本养老保险基础养老金。健全灵活就业人员、农民工、新就业形态人员社保制度，扩大失业、工伤、生育保险覆盖面，全面取消在就业地参保户籍限制，完善社保关系转移接续政策。加快发展多层次多支柱养老保险体系，扩大年金制度覆盖范围，推行个人养老金制度。发挥各类商业保险补充保障作用。推进基本医疗保险省级统筹，深化医保支付方式改革，完善大病保险和医疗救助制度，加强医保基金监管。健全社会救助体系。健全保障妇女儿童合法权益制度。完善残疾人社会保障制度和关爱服务体系。</w:t>
      </w:r>
    </w:p>
    <w:p w14:paraId="16B8482A">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加快建立租购并举的住房制度，加快构建房地产发展新模式。加大保障性住房建设和供给，满足工薪群体刚性住房需求。支持城乡居民多样化改善性住房需求。充分赋予各城市政府房地产市场调控自主权，因城施策，允许有关城市取消或调减住房限购政策、取消普通住宅和非普通住宅标准。改革房地产开发融资方式和商品房预售制度。完善房地产税收制度。</w:t>
      </w:r>
    </w:p>
    <w:p w14:paraId="3F0E8DD2">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45）深化医药卫生体制改革。实施健康优先发展战略，健全公共卫生体系，促进社会共治、医防协同、医防融合，强化监测预警、风险评估、流行病学调查、检验检测、应急处置、医疗救治等能力。促进医疗、医保、医药协同发展和治理。促进优质医疗资源扩容下沉和区域均衡布局，加快建设分级诊疗体系，推进紧密型医联体建设，强化基层医疗卫生服务。深化以公益性为导向的公立医院改革，建立以医疗服务为主导的收费机制，完善薪酬制度，建立编制动态调整机制。引导规范民营医院发展。创新医疗卫生监管手段。健全支持创新药和医疗器械发展机制，完善中医药传承创新发展机制。</w:t>
      </w:r>
    </w:p>
    <w:p w14:paraId="50D50862">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46）健全人口发展支持和服务体系。以应对老龄化、少子化为重点完善人口发展战略，健全覆盖全人群、全生命周期的人口服务体系，促进人口高质量发展。完善生育支持政策体系和激励机制，推动建设生育友好型社会。有效降低生育、养育、教育成本，完善生育休假制度，建立生育补贴制度，提高基本生育和儿童医疗公共服务水平，加大个人所得税抵扣力度。加强普惠育幼服务体系建设，支持用人单位办托、社区嵌入式托育、家庭托育点等多种模式发展。把握人口流动客观规律，推动相关公共服务随人走，促进城乡、区域人口合理集聚、有序流动。</w:t>
      </w:r>
    </w:p>
    <w:p w14:paraId="2FBDE737">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积极应对人口老龄化，完善发展养老事业和养老产业政策机制。发展银发经济，创造适合老年人的多样化、个性化就业岗位。按照自愿、弹性原则，稳妥有序推进渐进式延迟法定退休年龄改革。优化基本养老服务供给，培育社区养老服务机构，健全公办养老机构运营机制，鼓励和引导企业等社会力量积极参与，推进互助性养老服务，促进医养结合。加快补齐农村养老服务短板。改善对孤寡、残障失能等特殊困难老年人的服务，加快建立长期护理保险制度。</w:t>
      </w:r>
    </w:p>
    <w:p w14:paraId="0396723F">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十二、深化生态文明体制改革</w:t>
      </w:r>
    </w:p>
    <w:p w14:paraId="08682D9B">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中国式现代化是人与自然和谐共生的现代化。必须完善生态文明制度体系，协同推进降碳、减污、扩绿、增长，积极应对气候变化，加快完善落实绿水青山就是金山银山理念的体制机制。</w:t>
      </w:r>
    </w:p>
    <w:p w14:paraId="5A22993B">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47）完善生态文明基础体制。实施分区域、差异化、精准管控的生态环境管理制度，健全生态环境监测和评价制度。建立健全覆盖全域全类型、统一衔接的国土空间用途管制和规划许可制度。健全自然资源资产产权制度和管理制度体系，完善全民所有自然资源资产所有权委托代理机制，建立生态环境保护、自然资源保护利用和资产保值增值等责任考核监督制度。完善国家生态安全工作协调机制。编纂生态环境法典。</w:t>
      </w:r>
    </w:p>
    <w:p w14:paraId="67255487">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48）健全生态环境治理体系。推进生态环境治理责任体系、监管体系、市场体系、法律法规政策体系建设。完善精准治污、科学治污、依法治污制度机制，落实以排污许可制为核心的固定污染源监管制度，建立新污染物协同治理和环境风险管控体系，推进多污染物协同减排。深化环境信息依法披露制度改革，构建环境信用监管体系。推动重要流域构建上下游贯通一体的生态环境治理体系。全面推进以国家公园为主体的自然保护地体系建设。</w:t>
      </w:r>
    </w:p>
    <w:p w14:paraId="5C4AD049">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落实生态保护红线管理制度，健全山水林田湖草沙一体化保护和系统治理机制，建设多元化生态保护修复投入机制。落实水资源刚性约束制度，全面推行水资源费改税。强化生物多样性保护工作协调机制。健全海洋资源开发保护制度。健全生态产品价值实现机制。深化自然资源有偿使用制度改革。推进生态综合补偿，健全横向生态保护补偿机制，统筹推进生态环境损害赔偿。</w:t>
      </w:r>
    </w:p>
    <w:p w14:paraId="63AE8F3D">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49）健全绿色低碳发展机制。实施支持绿色低碳发展的财税、金融、投资、价格政策和标准体系，发展绿色低碳产业，健全绿色消费激励机制，促进绿色低碳循环发展经济体系建设。优化政府绿色采购政策，完善绿色税制。完善资源总量管理和全面节约制度，健全废弃物循环利用体系。健全煤炭清洁高效利用机制。加快规划建设新型能源体系，完善新能源消纳和调控政策措施。完善适应气候变化工作体系。建立能耗双控向碳排放双控全面转型新机制。构建碳排放统计核算体系、产品碳标识认证制度、产品碳足迹管理体系，健全碳市场交易制度、温室气体自愿减排交易制度，积极稳妥推进碳达峰碳中和。</w:t>
      </w:r>
    </w:p>
    <w:p w14:paraId="60C892DE">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十三、推进国家安全体系和能力现代化</w:t>
      </w:r>
    </w:p>
    <w:p w14:paraId="6BA7AD79">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国家安全是中国式现代化行稳致远的重要基础。必须全面贯彻总体国家安全观，完善维护国家安全体制机制，实现高质量发展和高水平安全良性互动，切实保障国家长治久安。</w:t>
      </w:r>
    </w:p>
    <w:p w14:paraId="56CF594B">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50）健全国家安全体系。强化国家安全工作协调机制，完善国家安全法治体系、战略体系、政策体系、风险监测预警体系，完善重点领域安全保障体系和重要专项协调指挥体系。构建联动高效的国家安全防护体系，推进国家安全科技赋能。</w:t>
      </w:r>
    </w:p>
    <w:p w14:paraId="042D0176">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51）完善公共安全治理机制。健全重大突发公共事件处置保障体系，完善大安全大应急框架下应急指挥机制，强化基层应急基础和力量，提高防灾减灾救灾能力。完善安全生产风险排查整治和责任倒查机制。完善食品药品安全责任体系。健全生物安全监管预警防控体系。加强网络安全体制建设，建立人工智能安全监管制度。</w:t>
      </w:r>
    </w:p>
    <w:p w14:paraId="507B772F">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52）健全社会治理体系。坚持和发展新时代“枫桥经验”，健全党组织领导的自治、法治、德治相结合的城乡基层治理体系，完善共建共治共享的社会治理制度。探索建立全国统一的人口管理制度。健全社会工作体制机制，加强党建引领基层治理，加强社会工作者队伍建设，推动志愿服务体系建设。推进信访工作法治化。提高市域社会治理能力，强化市民热线等公共服务平台功能，健全“高效办成一件事”重点事项清单管理机制和常态化推进机制。健全社会心理服务体系和危机干预机制。健全发挥家庭家教家风建设在基层治理中作用的机制。深化行业协会商会改革。健全社会组织管理制度。</w:t>
      </w:r>
    </w:p>
    <w:p w14:paraId="2C2C00D8">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健全乡镇（街道）职责和权力、资源相匹配制度，加强乡镇（街道）服务管理力量。完善社会治安整体防控体系，健全扫黑除恶常态化机制，依法严惩群众反映强烈的违法犯罪活动。</w:t>
      </w:r>
    </w:p>
    <w:p w14:paraId="7AEFF8BF">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53）完善涉外国家安全机制。建立健全周边安全工作协调机制。强化海外利益和投资风险预警、防控、保护体制机制，深化安全领域国际执法合作，维护我国公民、法人在海外合法权益。健全反制裁、反干涉、反“长臂管辖”机制。健全维护海洋权益机制。完善参与全球安全治理机制。</w:t>
      </w:r>
    </w:p>
    <w:p w14:paraId="29037938">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十四、持续深化国防和军队改革</w:t>
      </w:r>
    </w:p>
    <w:p w14:paraId="07E4AE0F">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国防和军队现代化是中国式现代化的重要组成部分。必须坚持党对人民军队的绝对领导，深入实施改革强军战略，为如期实现建军一百年奋斗目标、基本实现国防和军队现代化提供有力保障。</w:t>
      </w:r>
    </w:p>
    <w:p w14:paraId="2CA5658B">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54）完善人民军队领导管理体制机制。健全贯彻军委主席负责制的制度机制，深入推进政治建军。优化军委机关部门职能配置，健全战建备统筹推进机制，完善重大决策咨询评估机制，深化战略管理创新，完善军事治理体系。健全依法治军工作机制。完善作战战备、军事人力资源等领域配套政策制度。深化军队院校改革，推动院校内涵式发展。实施军队企事业单位调整改革。</w:t>
      </w:r>
    </w:p>
    <w:p w14:paraId="129892AE">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55）深化联合作战体系改革。完善军委联合作战指挥中心职能，健全重大安全领域指挥功能，建立同中央和国家机关协调运行机制。优化战区联合作战指挥中心编成，完善任务部队联合作战指挥编组模式。加强网络信息体系建设运用统筹。构建新型军兵种结构布局，加快发展战略威慑力量，大力发展新域新质作战力量，统筹加强传统作战力量建设。优化武警部队力量编成。</w:t>
      </w:r>
    </w:p>
    <w:p w14:paraId="3D3D4194">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56）深化跨军地改革。健全一体化国家战略体系和能力建设工作机制，完善涉军决策议事协调体制机制。健全国防建设军事需求提报和军地对接机制，完善国防动员体系。深化国防科技工业体制改革，优化国防科技工业布局，改进武器装备采购制度，建立军品设计回报机制，构建武器装备现代化管理体系。完善军地标准化工作统筹机制。加强航天、军贸等领域建设和管理统筹。优化边海防领导管理体制机制，完善党政军警民合力治边机制。深化民兵制度改革。完善双拥工作机制。</w:t>
      </w:r>
    </w:p>
    <w:p w14:paraId="533A43FB">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十五、提高党对进一步全面深化改革、推进中国式现代化的领导水平</w:t>
      </w:r>
    </w:p>
    <w:p w14:paraId="59C2DDFA">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党的领导是进一步全面深化改革、推进中国式现代化的根本保证。必须深刻领悟“两个确立”的决定性意义，增强“四个意识”、坚定“四个自信”、做到“两个维护”，保持以党的自我革命引领社会革命的高度自觉，坚持用改革精神和严的标准管党治党，完善党的自我革命制度规范体系，不断推进党的自我净化、自我完善、自我革新、自我提高，确保党始终成为中国特色社会主义事业的坚强领导核心。</w:t>
      </w:r>
    </w:p>
    <w:p w14:paraId="06D8B041">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57）坚持党中央对进一步全面深化改革的集中统一领导。党中央领导改革的总体设计、统筹协调、整体推进。完善党中央重大决策部署落实机制，确保党中央令行禁止。各级党委（党组）负责落实党中央决策部署，谋划推进本地区本部门改革，鼓励结合实际开拓创新，创造可复制、可推广的新鲜经验。走好新时代党的群众路线，把社会期盼、群众智慧、专家意见、基层经验充分吸收到改革设计中来。围绕解决突出矛盾设置改革议题，优化重点改革方案生成机制，坚持真理、修正错误，及时发现问题、纠正偏差。完善改革激励和舆论引导机制，营造良好改革氛围。</w:t>
      </w:r>
    </w:p>
    <w:p w14:paraId="287CCC4A">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58）深化党的建设制度改革。以调动全党抓改革、促发展的积极性、主动性、创造性为着力点，完善党的建设制度机制。加强党的创新理论武装，建立健全以学铸魂、以学增智、以学正风、以学促干长效机制。深化干部人事制度改革，鲜明树立选人用人正确导向，大力选拔政治过硬、敢于担当、锐意改革、实绩突出、清正廉洁的干部，着力解决干部乱作为、不作为、不敢为、不善为问题。树立和践行正确政绩观，健全有效防范和纠治政绩观偏差工作机制。落实“三个区分开来”，激励干部开拓进取、干事创业。推进领导干部能上能下常态化，加大调整不适宜担任现职干部力度。健全常态化培训特别是基本培训机制，强化专业训练和实践锻炼，全面提高干部现代化建设能力。完善和落实领导干部任期制，健全领导班子主要负责人变动交接制度。增强党组织政治功能和组织功能。探索加强新经济组织、新社会组织、新就业群体党的建设有效途径。完善党员教育管理、作用发挥机制。完善党内法规，增强党内法规权威性和执行力。</w:t>
      </w:r>
    </w:p>
    <w:p w14:paraId="27000F9A">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59）深入推进党风廉政建设和反腐败斗争。健全政治监督具体化、精准化、常态化机制。锲而不舍落实中央八项规定精神，健全防治形式主义、官僚主义制度机制。持续精简规范会议文件和各类创建示范、评比达标、节庆展会论坛活动，严格控制面向基层的督查、检查、考核总量，提高调研质量，下大气力解决过频过繁问题。制定乡镇（街道）履行职责事项清单，健全为基层减负长效机制。建立经常性和集中性相结合的纪律教育机制，深化运用监督执纪“四种形态”，综合发挥党的纪律教育约束、保障激励作用。</w:t>
      </w:r>
    </w:p>
    <w:p w14:paraId="53995ABA">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完善一体推进不敢腐、不能腐、不想腐工作机制，着力铲除腐败滋生的土壤和条件。健全不正之风和腐败问题同查同治机制，深化整治权力集中、资金密集、资源富集领域腐败，严肃查处政商勾连破坏政治生态和经济发展环境问题，完善对重点行贿人的联合惩戒机制，丰富防治新型腐败和隐性腐败的有效办法。加强诬告行为治理。健全追逃防逃追赃机制。加强新时代廉洁文化建设。</w:t>
      </w:r>
    </w:p>
    <w:p w14:paraId="7E3399A1">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完善党和国家监督体系。强化全面从严治党主体责任和监督责任。健全加强对“一把手”和领导班子监督配套制度。完善权力配置和运行制约机制，反对特权思想和特权现象。推进执纪执法和刑事司法有机衔接。健全巡视巡察工作体制机制。优化监督检查和审查调查机构职能，完善垂直管理单位纪检监察体制，推进向中管企业全面派驻纪检监察组。深化基层监督体制机制改革。推进反腐败国家立法，修改监察法，出台反跨境腐败法。</w:t>
      </w:r>
    </w:p>
    <w:p w14:paraId="60B733D2">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60）以钉钉子精神抓好改革落实。对党中央进一步全面深化改革的决策部署，全党必须求真务实抓落实、敢作善为抓落实，坚持上下协同、条块结合，科学制定改革任务书、时间表、优先序，明确各项改革实施主体和责任，把重大改革落实情况纳入监督检查和巡视巡察内容，以实绩实效和人民群众满意度检验改革。</w:t>
      </w:r>
    </w:p>
    <w:p w14:paraId="6753ED4C">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中国式现代化是走和平发展道路的现代化。对外工作必须坚定奉行独立自主的和平外交政策，推动构建人类命运共同体，践行全人类共同价值，落实全球发展倡议、全球安全倡议、全球文明倡议，倡导平等有序的世界多极化、普惠包容的经济全球化，深化外事工作机制改革，参与引领全球治理体系改革和建设，坚定维护国家主权、安全、发展利益，为进一步全面深化改革、推进中国式现代化营造良好外部环境。</w:t>
      </w:r>
    </w:p>
    <w:p w14:paraId="58D1BC21">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rPr>
      </w:pPr>
      <w:r>
        <w:rPr>
          <w:rFonts w:hint="eastAsia" w:ascii="仿宋" w:hAnsi="仿宋" w:eastAsia="仿宋" w:cs="仿宋"/>
          <w:sz w:val="28"/>
          <w:szCs w:val="28"/>
        </w:rPr>
        <w:t>全党全军全国各族人民要更加紧密地团结在以习近平同志为核心的党中央周围，高举改革开放旗帜，凝心聚力、奋发进取，为全面建成社会主义现代化强国、实现第二个百年奋斗目标，以中国式现代化全面推进中华民族伟大复兴而努力奋斗。</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1" w:fontKey="{A199BE09-CFB3-467F-AD60-8F872866C45B}"/>
  </w:font>
  <w:font w:name="方正小标宋简体">
    <w:panose1 w:val="02000000000000000000"/>
    <w:charset w:val="86"/>
    <w:family w:val="auto"/>
    <w:pitch w:val="default"/>
    <w:sig w:usb0="00000001" w:usb1="080E0000" w:usb2="00000000" w:usb3="00000000" w:csb0="00040000" w:csb1="00000000"/>
    <w:embedRegular r:id="rId2" w:fontKey="{F04A4527-FEE7-4276-95B0-AD76C26077BA}"/>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3ZDVjOTM3YWFiNmVjZDlhYjc0MmM1NTk1MDI1NDIifQ=="/>
  </w:docVars>
  <w:rsids>
    <w:rsidRoot w:val="00000000"/>
    <w:rsid w:val="6E2248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0</Words>
  <Characters>0</Characters>
  <Lines>0</Lines>
  <Paragraphs>0</Paragraphs>
  <TotalTime>8</TotalTime>
  <ScaleCrop>false</ScaleCrop>
  <LinksUpToDate>false</LinksUpToDate>
  <CharactersWithSpaces>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2024-09-03T01:58:28Z</dcterms:created>
  <dc:creator>ZhangQi</dc:creator>
  <cp:lastModifiedBy>Sherry蒋森果</cp:lastModifiedBy>
  <dcterms:modified xsi:type="dcterms:W3CDTF">2024-09-03T02:07:58Z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965791E66FA5458DB4ECF28BC0CBA0D0_12</vt:lpwstr>
  </property>
</Properties>
</file>